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7ECFC511"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095019">
        <w:rPr>
          <w:rFonts w:ascii="Arial" w:eastAsia="Arial Unicode MS" w:hAnsi="Arial" w:cs="Arial"/>
          <w:b/>
          <w:bCs/>
          <w:i/>
          <w:sz w:val="28"/>
        </w:rPr>
        <w:t>0944</w:t>
      </w:r>
    </w:p>
    <w:p w14:paraId="6CDA89C2" w14:textId="77777777" w:rsidR="00774551" w:rsidRPr="00927C1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E529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907283">
        <w:rPr>
          <w:rFonts w:ascii="Arial" w:eastAsiaTheme="minorEastAsia" w:hAnsi="Arial" w:cs="Arial" w:hint="eastAsia"/>
          <w:b/>
          <w:lang w:eastAsia="zh-CN"/>
        </w:rPr>
        <w:t>OPPO</w:t>
      </w:r>
    </w:p>
    <w:p w14:paraId="6C60AB3E" w14:textId="4BEADDB0"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B4411E" w:rsidRPr="00B4411E">
        <w:rPr>
          <w:rFonts w:ascii="Arial" w:eastAsiaTheme="minorEastAsia" w:hAnsi="Arial" w:cs="Arial"/>
          <w:b/>
          <w:lang w:eastAsia="zh-CN"/>
        </w:rPr>
        <w:t>Sensing result calculation and exposure high level functionality and features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122894CB"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A00639" w:rsidRPr="00A00639">
        <w:rPr>
          <w:rFonts w:ascii="Arial" w:hAnsi="Arial" w:cs="Arial"/>
          <w:i/>
        </w:rPr>
        <w:t xml:space="preserve">This document specifies the </w:t>
      </w:r>
      <w:r w:rsidR="00B4411E" w:rsidRPr="00B4411E">
        <w:rPr>
          <w:rFonts w:ascii="Arial" w:hAnsi="Arial" w:cs="Arial"/>
          <w:i/>
        </w:rPr>
        <w:t>Sensing result calculation and exposure high level functionality and features</w:t>
      </w:r>
      <w:r w:rsidR="00A00639">
        <w:rPr>
          <w:rFonts w:ascii="Arial" w:hAnsi="Arial" w:cs="Arial"/>
          <w:i/>
        </w:rPr>
        <w:t xml:space="preserve"> </w:t>
      </w:r>
      <w:r w:rsidR="00A00639" w:rsidRPr="00A00639">
        <w:rPr>
          <w:rFonts w:ascii="Arial" w:hAnsi="Arial" w:cs="Arial"/>
          <w:i/>
        </w:rPr>
        <w:t>for the normative work.</w:t>
      </w:r>
    </w:p>
    <w:p w14:paraId="576C96D7" w14:textId="439A4CD1" w:rsidR="00A93620" w:rsidRPr="00927C1B" w:rsidRDefault="00B3593E" w:rsidP="00B3593E">
      <w:pPr>
        <w:pStyle w:val="Heading1"/>
      </w:pPr>
      <w:r w:rsidRPr="00BE6AFC">
        <w:rPr>
          <w:highlight w:val="green"/>
        </w:rPr>
        <w:t xml:space="preserve">1. </w:t>
      </w:r>
      <w:r w:rsidR="00305F20" w:rsidRPr="00BE6AFC">
        <w:rPr>
          <w:highlight w:val="green"/>
        </w:rPr>
        <w:t>Introduction</w:t>
      </w:r>
    </w:p>
    <w:p w14:paraId="4CC5A3DA" w14:textId="56F654C0" w:rsidR="00FE2B42" w:rsidRPr="00112B62" w:rsidRDefault="00A00639" w:rsidP="00FE2B42">
      <w:pPr>
        <w:jc w:val="both"/>
        <w:rPr>
          <w:rFonts w:eastAsiaTheme="minorEastAsia"/>
          <w:lang w:eastAsia="zh-CN"/>
        </w:rPr>
      </w:pPr>
      <w:bookmarkStart w:id="0" w:name="_Hlk220580185"/>
      <w:r w:rsidRPr="00A00639">
        <w:rPr>
          <w:rFonts w:eastAsiaTheme="minorEastAsia"/>
          <w:lang w:eastAsia="zh-CN"/>
        </w:rPr>
        <w:t xml:space="preserve">This document specifies the </w:t>
      </w:r>
      <w:r w:rsidR="00B4411E" w:rsidRPr="00B4411E">
        <w:rPr>
          <w:rFonts w:eastAsiaTheme="minorEastAsia"/>
          <w:lang w:eastAsia="zh-CN"/>
        </w:rPr>
        <w:t>Sensing result calculation and exposure high level functionality and features</w:t>
      </w:r>
      <w:r w:rsidR="00585523">
        <w:rPr>
          <w:rFonts w:eastAsiaTheme="minorEastAsia"/>
          <w:lang w:eastAsia="zh-CN"/>
        </w:rPr>
        <w:t xml:space="preserve"> based on what is</w:t>
      </w:r>
      <w:r w:rsidRPr="00A00639">
        <w:rPr>
          <w:rFonts w:eastAsiaTheme="minorEastAsia"/>
          <w:lang w:eastAsia="zh-CN"/>
        </w:rPr>
        <w:t xml:space="preserve"> concluded in TR 23.700-14.</w:t>
      </w:r>
    </w:p>
    <w:bookmarkEnd w:id="0"/>
    <w:p w14:paraId="631913F7" w14:textId="77777777" w:rsidR="00CA6115" w:rsidRPr="00927C1B" w:rsidRDefault="00CA6115" w:rsidP="00CA6115">
      <w:pPr>
        <w:pStyle w:val="Heading1"/>
      </w:pPr>
      <w:r>
        <w:t>2</w:t>
      </w:r>
      <w:r w:rsidRPr="00927C1B">
        <w:t xml:space="preserve">. </w:t>
      </w:r>
      <w:r>
        <w:t>Text Proposal</w:t>
      </w:r>
    </w:p>
    <w:p w14:paraId="541FD5A7" w14:textId="155E6381"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AE0B99">
        <w:rPr>
          <w:highlight w:val="green"/>
          <w:lang w:eastAsia="zh-CN"/>
        </w:rPr>
        <w:t>23.</w:t>
      </w:r>
      <w:r w:rsidR="000C0231">
        <w:rPr>
          <w:highlight w:val="green"/>
          <w:lang w:eastAsia="zh-CN"/>
        </w:rPr>
        <w:t>x</w:t>
      </w:r>
      <w:r w:rsidR="00AE0B99" w:rsidRPr="00AE0B99">
        <w:rPr>
          <w:highlight w:val="green"/>
          <w:lang w:eastAsia="zh-CN"/>
        </w:rPr>
        <w:t>xx</w:t>
      </w:r>
      <w:r>
        <w:rPr>
          <w:lang w:eastAsia="zh-CN"/>
        </w:rPr>
        <w:t>.</w:t>
      </w:r>
    </w:p>
    <w:p w14:paraId="1C6A622B" w14:textId="5C40F50D" w:rsidR="00FE2B42" w:rsidRPr="00AD1F49" w:rsidRDefault="00CA089A" w:rsidP="00AD1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OLE_LINK4"/>
    </w:p>
    <w:p w14:paraId="5417F724" w14:textId="04AD7E78" w:rsidR="00AD4BE0" w:rsidRDefault="00AD4BE0" w:rsidP="00853598">
      <w:pPr>
        <w:pStyle w:val="Heading2"/>
        <w:rPr>
          <w:lang w:eastAsia="zh-CN"/>
        </w:rPr>
      </w:pPr>
      <w:bookmarkStart w:id="3" w:name="_Hlk220599639"/>
      <w:bookmarkEnd w:id="2"/>
      <w:r w:rsidRPr="00853598">
        <w:rPr>
          <w:lang w:eastAsia="zh-CN"/>
        </w:rPr>
        <w:t>5.4 Sensing Result Calculation and Exposure</w:t>
      </w:r>
    </w:p>
    <w:p w14:paraId="73BC5D7B" w14:textId="55D15BC4" w:rsidR="001F0CAF" w:rsidRDefault="001F0CAF" w:rsidP="001F0CAF">
      <w:pPr>
        <w:rPr>
          <w:rFonts w:eastAsiaTheme="minorEastAsia"/>
          <w:lang w:eastAsia="zh-CN"/>
        </w:rPr>
      </w:pPr>
      <w:r w:rsidRPr="001F0CAF">
        <w:rPr>
          <w:rFonts w:eastAsiaTheme="minorEastAsia"/>
          <w:lang w:eastAsia="zh-CN"/>
        </w:rPr>
        <w:t xml:space="preserve">The Sensing Function (SF) is responsible for generating sensing results based on the sensing data collected from one or more gNBs acting as Sensing Entities (SEs). </w:t>
      </w:r>
    </w:p>
    <w:p w14:paraId="5993FB6C" w14:textId="77777777" w:rsidR="00ED0971" w:rsidRDefault="00ED0971" w:rsidP="001F0CAF">
      <w:pPr>
        <w:rPr>
          <w:rFonts w:eastAsiaTheme="minorEastAsia"/>
          <w:lang w:eastAsia="zh-CN"/>
        </w:rPr>
      </w:pPr>
      <w:r w:rsidRPr="00ED0971">
        <w:rPr>
          <w:rFonts w:eastAsiaTheme="minorEastAsia"/>
          <w:lang w:eastAsia="zh-CN"/>
        </w:rPr>
        <w:t xml:space="preserve">Sensing result generation is </w:t>
      </w:r>
      <w:r>
        <w:rPr>
          <w:rFonts w:eastAsiaTheme="minorEastAsia"/>
          <w:lang w:eastAsia="zh-CN"/>
        </w:rPr>
        <w:t>based</w:t>
      </w:r>
      <w:r w:rsidRPr="00ED0971">
        <w:rPr>
          <w:rFonts w:eastAsiaTheme="minorEastAsia"/>
          <w:lang w:eastAsia="zh-CN"/>
        </w:rPr>
        <w:t xml:space="preserve"> by the parameters received in the sensing service request from the AF. This request includes</w:t>
      </w:r>
      <w:r>
        <w:rPr>
          <w:rFonts w:eastAsiaTheme="minorEastAsia"/>
          <w:lang w:eastAsia="zh-CN"/>
        </w:rPr>
        <w:t>:</w:t>
      </w:r>
    </w:p>
    <w:p w14:paraId="211D977B" w14:textId="7971E6AC" w:rsidR="00ED0971" w:rsidRDefault="00ED0971" w:rsidP="00ED0971">
      <w:pPr>
        <w:pStyle w:val="ListParagraph"/>
        <w:numPr>
          <w:ilvl w:val="0"/>
          <w:numId w:val="19"/>
        </w:numPr>
        <w:rPr>
          <w:rFonts w:eastAsiaTheme="minorEastAsia"/>
          <w:lang w:eastAsia="zh-CN"/>
        </w:rPr>
      </w:pPr>
      <w:r w:rsidRPr="00ED0971">
        <w:rPr>
          <w:rFonts w:eastAsiaTheme="minorEastAsia"/>
          <w:lang w:eastAsia="zh-CN"/>
        </w:rPr>
        <w:t>Sensing Result Type (one-time, periodic, or event-triggered)</w:t>
      </w:r>
    </w:p>
    <w:p w14:paraId="29B1C342" w14:textId="41647DB9" w:rsidR="00ED0971" w:rsidRDefault="00ED0971" w:rsidP="00ED0971">
      <w:pPr>
        <w:pStyle w:val="ListParagraph"/>
        <w:numPr>
          <w:ilvl w:val="0"/>
          <w:numId w:val="19"/>
        </w:numPr>
        <w:rPr>
          <w:rFonts w:eastAsiaTheme="minorEastAsia"/>
          <w:lang w:eastAsia="zh-CN"/>
        </w:rPr>
      </w:pPr>
      <w:r w:rsidRPr="00ED0971">
        <w:rPr>
          <w:rFonts w:eastAsiaTheme="minorEastAsia"/>
          <w:lang w:eastAsia="zh-CN"/>
        </w:rPr>
        <w:t>Sensing Service Type (e.g., object detection, tracking)</w:t>
      </w:r>
    </w:p>
    <w:p w14:paraId="69E47D7C" w14:textId="472F682A" w:rsidR="00ED0971" w:rsidRDefault="00ED0971" w:rsidP="00ED0971">
      <w:pPr>
        <w:pStyle w:val="ListParagraph"/>
        <w:numPr>
          <w:ilvl w:val="0"/>
          <w:numId w:val="19"/>
        </w:numPr>
        <w:rPr>
          <w:rFonts w:eastAsiaTheme="minorEastAsia"/>
          <w:lang w:eastAsia="zh-CN"/>
        </w:rPr>
      </w:pPr>
      <w:r>
        <w:rPr>
          <w:rFonts w:eastAsiaTheme="minorEastAsia"/>
          <w:lang w:eastAsia="zh-CN"/>
        </w:rPr>
        <w:t>R</w:t>
      </w:r>
      <w:r w:rsidRPr="00ED0971">
        <w:rPr>
          <w:rFonts w:eastAsiaTheme="minorEastAsia"/>
          <w:lang w:eastAsia="zh-CN"/>
        </w:rPr>
        <w:t>equested Sensing QoS</w:t>
      </w:r>
    </w:p>
    <w:p w14:paraId="0AA94790" w14:textId="449D8897" w:rsidR="00ED0971" w:rsidRDefault="00ED0971" w:rsidP="00ED0971">
      <w:pPr>
        <w:pStyle w:val="ListParagraph"/>
        <w:numPr>
          <w:ilvl w:val="0"/>
          <w:numId w:val="19"/>
        </w:numPr>
        <w:rPr>
          <w:rFonts w:eastAsiaTheme="minorEastAsia"/>
          <w:lang w:eastAsia="zh-CN"/>
        </w:rPr>
      </w:pPr>
      <w:r w:rsidRPr="00ED0971">
        <w:rPr>
          <w:rFonts w:eastAsiaTheme="minorEastAsia"/>
          <w:lang w:eastAsia="zh-CN"/>
        </w:rPr>
        <w:t>Target Sensing Service Area</w:t>
      </w:r>
    </w:p>
    <w:p w14:paraId="138D102F" w14:textId="77777777" w:rsidR="001F0CAF" w:rsidRDefault="001F0CAF" w:rsidP="001F0CAF">
      <w:pPr>
        <w:rPr>
          <w:rFonts w:eastAsiaTheme="minorEastAsia"/>
          <w:lang w:eastAsia="zh-CN"/>
        </w:rPr>
      </w:pPr>
      <w:r w:rsidRPr="001F0CAF">
        <w:rPr>
          <w:rFonts w:eastAsiaTheme="minorEastAsia"/>
          <w:lang w:eastAsia="zh-CN"/>
        </w:rPr>
        <w:t>The generation of results is based on the type of sensing request received from the AF</w:t>
      </w:r>
      <w:r>
        <w:rPr>
          <w:rFonts w:eastAsiaTheme="minorEastAsia"/>
          <w:lang w:eastAsia="zh-CN"/>
        </w:rPr>
        <w:t>:</w:t>
      </w:r>
    </w:p>
    <w:p w14:paraId="4DF6CA30" w14:textId="7876A0BD" w:rsidR="001F0CAF" w:rsidRPr="001F0CAF" w:rsidRDefault="001F0CAF" w:rsidP="001F0CAF">
      <w:pPr>
        <w:pStyle w:val="ListParagraph"/>
        <w:numPr>
          <w:ilvl w:val="0"/>
          <w:numId w:val="19"/>
        </w:numPr>
        <w:rPr>
          <w:rFonts w:eastAsiaTheme="minorEastAsia"/>
          <w:lang w:eastAsia="zh-CN"/>
        </w:rPr>
      </w:pPr>
      <w:r w:rsidRPr="001F0CAF">
        <w:rPr>
          <w:rFonts w:eastAsiaTheme="minorEastAsia"/>
          <w:lang w:eastAsia="zh-CN"/>
        </w:rPr>
        <w:t xml:space="preserve">For one-time requests, a single result is generated after data collection and processing. </w:t>
      </w:r>
    </w:p>
    <w:p w14:paraId="0B440A54" w14:textId="0A6089EB" w:rsidR="001F0CAF" w:rsidRPr="001F0CAF" w:rsidRDefault="001F0CAF" w:rsidP="001F0CAF">
      <w:pPr>
        <w:pStyle w:val="ListParagraph"/>
        <w:numPr>
          <w:ilvl w:val="0"/>
          <w:numId w:val="19"/>
        </w:numPr>
        <w:rPr>
          <w:rFonts w:eastAsiaTheme="minorEastAsia"/>
          <w:lang w:eastAsia="zh-CN"/>
        </w:rPr>
      </w:pPr>
      <w:r w:rsidRPr="001F0CAF">
        <w:rPr>
          <w:rFonts w:eastAsiaTheme="minorEastAsia"/>
          <w:lang w:eastAsia="zh-CN"/>
        </w:rPr>
        <w:t xml:space="preserve">For periodic requests, results are generated and reported at the regular intervals specified in the request. </w:t>
      </w:r>
    </w:p>
    <w:p w14:paraId="1B6F0048" w14:textId="77777777" w:rsidR="001F0CAF" w:rsidRDefault="001F0CAF" w:rsidP="001F0CAF">
      <w:pPr>
        <w:pStyle w:val="ListParagraph"/>
        <w:numPr>
          <w:ilvl w:val="0"/>
          <w:numId w:val="19"/>
        </w:numPr>
        <w:rPr>
          <w:rFonts w:eastAsiaTheme="minorEastAsia"/>
          <w:lang w:eastAsia="zh-CN"/>
        </w:rPr>
      </w:pPr>
      <w:r w:rsidRPr="001F0CAF">
        <w:rPr>
          <w:rFonts w:eastAsiaTheme="minorEastAsia"/>
          <w:lang w:eastAsia="zh-CN"/>
        </w:rPr>
        <w:t xml:space="preserve">For event-triggered requests, the SF continuously or periodically evaluates the received sensing data against the event condition(s) (e.g., object entry/exit from an area) defined by the AF. It generates and reports a result whenever a specified event is detected. </w:t>
      </w:r>
    </w:p>
    <w:p w14:paraId="70FAA28A" w14:textId="0C0728AC" w:rsidR="001F0CAF" w:rsidRPr="001F0CAF" w:rsidRDefault="001F0CAF" w:rsidP="001F0CAF">
      <w:pPr>
        <w:pStyle w:val="NO"/>
        <w:rPr>
          <w:lang w:eastAsia="zh-CN"/>
        </w:rPr>
      </w:pPr>
      <w:r w:rsidRPr="001F0CAF">
        <w:rPr>
          <w:lang w:eastAsia="zh-CN"/>
        </w:rPr>
        <w:t>NOTE</w:t>
      </w:r>
      <w:r>
        <w:rPr>
          <w:lang w:eastAsia="zh-CN"/>
        </w:rPr>
        <w:t xml:space="preserve"> 1</w:t>
      </w:r>
      <w:r w:rsidRPr="001F0CAF">
        <w:rPr>
          <w:lang w:eastAsia="zh-CN"/>
        </w:rPr>
        <w:t>: F</w:t>
      </w:r>
      <w:r w:rsidRPr="001F0CAF">
        <w:rPr>
          <w:lang w:eastAsia="zh-CN"/>
        </w:rPr>
        <w:t>or event-triggered requests, the gNB performs the physical sensing measurements, while the SF is responsible for evaluating the data against the logical event conditions.</w:t>
      </w:r>
    </w:p>
    <w:p w14:paraId="4DE3CFC9" w14:textId="77777777" w:rsidR="001F0CAF" w:rsidRDefault="001F0CAF" w:rsidP="001F0CAF">
      <w:pPr>
        <w:rPr>
          <w:rFonts w:eastAsiaTheme="minorEastAsia"/>
          <w:lang w:eastAsia="zh-CN"/>
        </w:rPr>
      </w:pPr>
      <w:r w:rsidRPr="001F0CAF">
        <w:rPr>
          <w:rFonts w:eastAsiaTheme="minorEastAsia"/>
          <w:lang w:eastAsia="zh-CN"/>
        </w:rPr>
        <w:t>The sensing result provided by the SF includes information such as</w:t>
      </w:r>
      <w:r>
        <w:rPr>
          <w:rFonts w:eastAsiaTheme="minorEastAsia"/>
          <w:lang w:eastAsia="zh-CN"/>
        </w:rPr>
        <w:t>:</w:t>
      </w:r>
    </w:p>
    <w:p w14:paraId="3F2469BA" w14:textId="7B9D40AA" w:rsidR="001F0CAF" w:rsidRDefault="001F0CAF" w:rsidP="001F0CAF">
      <w:pPr>
        <w:pStyle w:val="ListParagraph"/>
        <w:numPr>
          <w:ilvl w:val="0"/>
          <w:numId w:val="19"/>
        </w:numPr>
        <w:rPr>
          <w:rFonts w:eastAsiaTheme="minorEastAsia"/>
          <w:lang w:eastAsia="zh-CN"/>
        </w:rPr>
      </w:pPr>
      <w:r w:rsidRPr="001F0CAF">
        <w:rPr>
          <w:rFonts w:eastAsiaTheme="minorEastAsia"/>
          <w:lang w:eastAsia="zh-CN"/>
        </w:rPr>
        <w:t>the presence and estimated position of detected object(s)</w:t>
      </w:r>
    </w:p>
    <w:p w14:paraId="5C962DF9" w14:textId="14CD64A2" w:rsidR="001F0CAF" w:rsidRDefault="001F0CAF" w:rsidP="001F0CAF">
      <w:pPr>
        <w:pStyle w:val="ListParagraph"/>
        <w:numPr>
          <w:ilvl w:val="0"/>
          <w:numId w:val="19"/>
        </w:numPr>
        <w:rPr>
          <w:rFonts w:eastAsiaTheme="minorEastAsia"/>
          <w:lang w:eastAsia="zh-CN"/>
        </w:rPr>
      </w:pPr>
      <w:r w:rsidRPr="001F0CAF">
        <w:rPr>
          <w:rFonts w:eastAsiaTheme="minorEastAsia"/>
          <w:lang w:eastAsia="zh-CN"/>
        </w:rPr>
        <w:lastRenderedPageBreak/>
        <w:t>associated Sensing QoS information (e.g., achieved accuracy, confidence level)</w:t>
      </w:r>
    </w:p>
    <w:p w14:paraId="636ACD72" w14:textId="69A56F85" w:rsidR="001F0CAF" w:rsidRDefault="001F0CAF" w:rsidP="001F0CAF">
      <w:pPr>
        <w:pStyle w:val="ListParagraph"/>
        <w:numPr>
          <w:ilvl w:val="0"/>
          <w:numId w:val="19"/>
        </w:numPr>
        <w:rPr>
          <w:rFonts w:eastAsiaTheme="minorEastAsia"/>
          <w:lang w:eastAsia="zh-CN"/>
        </w:rPr>
      </w:pPr>
      <w:r w:rsidRPr="001F0CAF">
        <w:rPr>
          <w:rFonts w:eastAsiaTheme="minorEastAsia"/>
          <w:lang w:eastAsia="zh-CN"/>
        </w:rPr>
        <w:t>a timestamp</w:t>
      </w:r>
    </w:p>
    <w:p w14:paraId="100C19C2" w14:textId="203A26CA" w:rsidR="001F0CAF" w:rsidRPr="001F0CAF" w:rsidRDefault="001F0CAF" w:rsidP="001F0CAF">
      <w:pPr>
        <w:pStyle w:val="EditorsNote"/>
        <w:rPr>
          <w:lang w:eastAsia="zh-CN"/>
        </w:rPr>
      </w:pPr>
      <w:r>
        <w:rPr>
          <w:lang w:eastAsia="zh-CN"/>
        </w:rPr>
        <w:t>Editor’s note:</w:t>
      </w:r>
      <w:r w:rsidRPr="001F0CAF">
        <w:rPr>
          <w:lang w:eastAsia="zh-CN"/>
        </w:rPr>
        <w:t xml:space="preserve"> The specific parameters constituting the Sensing QoS information in the result will be </w:t>
      </w:r>
      <w:r>
        <w:rPr>
          <w:lang w:eastAsia="zh-CN"/>
        </w:rPr>
        <w:t>confirmed by RAN WGs</w:t>
      </w:r>
      <w:r w:rsidRPr="001F0CAF">
        <w:rPr>
          <w:lang w:eastAsia="zh-CN"/>
        </w:rPr>
        <w:t>.</w:t>
      </w:r>
    </w:p>
    <w:p w14:paraId="5B3D3810" w14:textId="77777777" w:rsidR="001F0CAF" w:rsidRPr="001F0CAF" w:rsidRDefault="001F0CAF" w:rsidP="001F0CAF">
      <w:pPr>
        <w:rPr>
          <w:rFonts w:eastAsiaTheme="minorEastAsia"/>
          <w:lang w:eastAsia="zh-CN"/>
        </w:rPr>
      </w:pPr>
      <w:r w:rsidRPr="001F0CAF">
        <w:rPr>
          <w:rFonts w:eastAsiaTheme="minorEastAsia"/>
          <w:lang w:eastAsia="zh-CN"/>
        </w:rPr>
        <w:t>Before exposing the results, the SF performs necessary validation. This includes checking that the results pertain to the authorized Target Sensing Service Area and time period for the specific AF. As the authorized geographical area may not align perfectly with cell or Tracking Area (TA) boundaries, the SF performs this validation based on geographical coordinates.</w:t>
      </w:r>
    </w:p>
    <w:p w14:paraId="36DA960E" w14:textId="77777777" w:rsidR="001F0CAF" w:rsidRDefault="001F0CAF" w:rsidP="001F0CAF">
      <w:pPr>
        <w:rPr>
          <w:rFonts w:eastAsiaTheme="minorEastAsia"/>
          <w:lang w:eastAsia="zh-CN"/>
        </w:rPr>
      </w:pPr>
      <w:r w:rsidRPr="001F0CAF">
        <w:rPr>
          <w:rFonts w:eastAsiaTheme="minorEastAsia"/>
          <w:lang w:eastAsia="zh-CN"/>
        </w:rPr>
        <w:t>The exposure path for the sensing result depends on the location of the AF.</w:t>
      </w:r>
      <w:r>
        <w:rPr>
          <w:rFonts w:eastAsiaTheme="minorEastAsia"/>
          <w:lang w:eastAsia="zh-CN"/>
        </w:rPr>
        <w:t>:</w:t>
      </w:r>
    </w:p>
    <w:p w14:paraId="6EAC59E3" w14:textId="77777777" w:rsidR="001F0CAF" w:rsidRDefault="001F0CAF" w:rsidP="001F0CAF">
      <w:pPr>
        <w:pStyle w:val="ListParagraph"/>
        <w:numPr>
          <w:ilvl w:val="0"/>
          <w:numId w:val="19"/>
        </w:numPr>
        <w:rPr>
          <w:rFonts w:eastAsiaTheme="minorEastAsia"/>
          <w:lang w:eastAsia="zh-CN"/>
        </w:rPr>
      </w:pPr>
      <w:r w:rsidRPr="001F0CAF">
        <w:rPr>
          <w:rFonts w:eastAsiaTheme="minorEastAsia"/>
          <w:lang w:eastAsia="zh-CN"/>
        </w:rPr>
        <w:t xml:space="preserve">For an AF external to the operator's trusted domain, the SF sends the result to the Network Exposure Function (NEF), typically using a service operation like Nsf_Sensing_EventExposure_Notify. The NEF then forwards the result to the external AF using its exposure framework. </w:t>
      </w:r>
    </w:p>
    <w:p w14:paraId="510B0C7C" w14:textId="4392B812" w:rsidR="001F0CAF" w:rsidRPr="001F0CAF" w:rsidRDefault="001F0CAF" w:rsidP="001F0CAF">
      <w:pPr>
        <w:pStyle w:val="ListParagraph"/>
        <w:numPr>
          <w:ilvl w:val="0"/>
          <w:numId w:val="19"/>
        </w:numPr>
        <w:rPr>
          <w:rFonts w:eastAsiaTheme="minorEastAsia"/>
          <w:lang w:eastAsia="zh-CN"/>
        </w:rPr>
      </w:pPr>
      <w:r w:rsidRPr="001F0CAF">
        <w:rPr>
          <w:rFonts w:eastAsiaTheme="minorEastAsia"/>
          <w:lang w:eastAsia="zh-CN"/>
        </w:rPr>
        <w:t>For an AF within the operator's trusted domain, the SF may send the result directly to the AF.</w:t>
      </w:r>
    </w:p>
    <w:p w14:paraId="0ED9639D" w14:textId="634026C9" w:rsidR="001F0CAF" w:rsidRPr="001F0CAF" w:rsidRDefault="001F0CAF" w:rsidP="001F0CAF">
      <w:pPr>
        <w:pStyle w:val="NO"/>
        <w:rPr>
          <w:rFonts w:hint="eastAsia"/>
          <w:lang w:eastAsia="zh-CN"/>
        </w:rPr>
      </w:pPr>
      <w:r w:rsidRPr="001F0CAF">
        <w:rPr>
          <w:lang w:eastAsia="zh-CN"/>
        </w:rPr>
        <w:t>NOTE</w:t>
      </w:r>
      <w:r>
        <w:rPr>
          <w:lang w:eastAsia="zh-CN"/>
        </w:rPr>
        <w:t xml:space="preserve"> 2</w:t>
      </w:r>
      <w:r w:rsidRPr="001F0CAF">
        <w:rPr>
          <w:lang w:eastAsia="zh-CN"/>
        </w:rPr>
        <w:t xml:space="preserve">: </w:t>
      </w:r>
      <w:r w:rsidRPr="001F0CAF">
        <w:rPr>
          <w:lang w:eastAsia="zh-CN"/>
        </w:rPr>
        <w:t>In a deployment where the SF is split into separate Sensing Control Functionality (SCF) and Sensing Processing Functionality (SPF), the SPF generates the sensing result and the SCF handles its exposure.</w:t>
      </w:r>
    </w:p>
    <w:bookmarkEnd w:id="3"/>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43E3F" w14:textId="77777777" w:rsidR="00D65EDD" w:rsidRDefault="00D65EDD">
      <w:r>
        <w:separator/>
      </w:r>
    </w:p>
    <w:p w14:paraId="5EE4EBB3" w14:textId="77777777" w:rsidR="00D65EDD" w:rsidRDefault="00D65EDD"/>
  </w:endnote>
  <w:endnote w:type="continuationSeparator" w:id="0">
    <w:p w14:paraId="3563896C" w14:textId="77777777" w:rsidR="00D65EDD" w:rsidRDefault="00D65EDD">
      <w:r>
        <w:continuationSeparator/>
      </w:r>
    </w:p>
    <w:p w14:paraId="469BD21F" w14:textId="77777777" w:rsidR="00D65EDD" w:rsidRDefault="00D65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6C9FD" w14:textId="77777777" w:rsidR="00D65EDD" w:rsidRDefault="00D65EDD">
      <w:r>
        <w:separator/>
      </w:r>
    </w:p>
    <w:p w14:paraId="353FADED" w14:textId="77777777" w:rsidR="00D65EDD" w:rsidRDefault="00D65EDD"/>
  </w:footnote>
  <w:footnote w:type="continuationSeparator" w:id="0">
    <w:p w14:paraId="0CE6D6C5" w14:textId="77777777" w:rsidR="00D65EDD" w:rsidRDefault="00D65EDD">
      <w:r>
        <w:continuationSeparator/>
      </w:r>
    </w:p>
    <w:p w14:paraId="0EC9FEC3" w14:textId="77777777" w:rsidR="00D65EDD" w:rsidRDefault="00D65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9"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297A48"/>
    <w:multiLevelType w:val="hybridMultilevel"/>
    <w:tmpl w:val="4E5A528A"/>
    <w:lvl w:ilvl="0" w:tplc="15BABE6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94D08"/>
    <w:multiLevelType w:val="hybridMultilevel"/>
    <w:tmpl w:val="04EAEB44"/>
    <w:lvl w:ilvl="0" w:tplc="6BCE5F5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A00232A"/>
    <w:multiLevelType w:val="hybridMultilevel"/>
    <w:tmpl w:val="B5308F0A"/>
    <w:lvl w:ilvl="0" w:tplc="CD7CAC8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5"/>
  </w:num>
  <w:num w:numId="16">
    <w:abstractNumId w:val="2"/>
  </w:num>
  <w:num w:numId="17">
    <w:abstractNumId w:val="9"/>
  </w:num>
  <w:num w:numId="18">
    <w:abstractNumId w:val="13"/>
  </w:num>
  <w:num w:numId="19">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019"/>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3F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CAF"/>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314"/>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4A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38"/>
    <w:rsid w:val="003E704E"/>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3AF2"/>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62B5"/>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5B8"/>
    <w:rsid w:val="00573C90"/>
    <w:rsid w:val="005746B5"/>
    <w:rsid w:val="00574A05"/>
    <w:rsid w:val="0057683F"/>
    <w:rsid w:val="00576F15"/>
    <w:rsid w:val="00576F70"/>
    <w:rsid w:val="00577C3B"/>
    <w:rsid w:val="005819BE"/>
    <w:rsid w:val="00581C35"/>
    <w:rsid w:val="00582750"/>
    <w:rsid w:val="005827C3"/>
    <w:rsid w:val="00582896"/>
    <w:rsid w:val="00582D40"/>
    <w:rsid w:val="00585523"/>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80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C55"/>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0EF"/>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917"/>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8EA"/>
    <w:rsid w:val="00852CDD"/>
    <w:rsid w:val="0085303D"/>
    <w:rsid w:val="00853598"/>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A0C"/>
    <w:rsid w:val="00906662"/>
    <w:rsid w:val="00906EE0"/>
    <w:rsid w:val="00907283"/>
    <w:rsid w:val="0090740B"/>
    <w:rsid w:val="00907EB0"/>
    <w:rsid w:val="009106FA"/>
    <w:rsid w:val="00911EB1"/>
    <w:rsid w:val="0091233D"/>
    <w:rsid w:val="009151B8"/>
    <w:rsid w:val="0091538B"/>
    <w:rsid w:val="009173A0"/>
    <w:rsid w:val="00920BBA"/>
    <w:rsid w:val="0092375A"/>
    <w:rsid w:val="00923A7D"/>
    <w:rsid w:val="009267A8"/>
    <w:rsid w:val="00926B89"/>
    <w:rsid w:val="00927547"/>
    <w:rsid w:val="00927C1B"/>
    <w:rsid w:val="00930E05"/>
    <w:rsid w:val="009312F0"/>
    <w:rsid w:val="00934371"/>
    <w:rsid w:val="00934470"/>
    <w:rsid w:val="00934C2E"/>
    <w:rsid w:val="00935344"/>
    <w:rsid w:val="0093589E"/>
    <w:rsid w:val="0093615C"/>
    <w:rsid w:val="009367F5"/>
    <w:rsid w:val="00936810"/>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7106"/>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F49"/>
    <w:rsid w:val="00AD27B0"/>
    <w:rsid w:val="00AD442F"/>
    <w:rsid w:val="00AD4BE0"/>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11E"/>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7BE"/>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0E6B"/>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EDD"/>
    <w:rsid w:val="00D710EE"/>
    <w:rsid w:val="00D7132C"/>
    <w:rsid w:val="00D72284"/>
    <w:rsid w:val="00D732DF"/>
    <w:rsid w:val="00D733BE"/>
    <w:rsid w:val="00D73732"/>
    <w:rsid w:val="00D738BB"/>
    <w:rsid w:val="00D765CA"/>
    <w:rsid w:val="00D76A6A"/>
    <w:rsid w:val="00D80624"/>
    <w:rsid w:val="00D80AF2"/>
    <w:rsid w:val="00D81325"/>
    <w:rsid w:val="00D82B05"/>
    <w:rsid w:val="00D82F56"/>
    <w:rsid w:val="00D83241"/>
    <w:rsid w:val="00D841E6"/>
    <w:rsid w:val="00D84DCF"/>
    <w:rsid w:val="00D85C3D"/>
    <w:rsid w:val="00D87B7A"/>
    <w:rsid w:val="00D90204"/>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7C"/>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325F"/>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074E"/>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0971"/>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7C10E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2</Pages>
  <Words>498</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58</cp:revision>
  <cp:lastPrinted>2018-08-13T16:59:00Z</cp:lastPrinted>
  <dcterms:created xsi:type="dcterms:W3CDTF">2026-01-21T10:57:00Z</dcterms:created>
  <dcterms:modified xsi:type="dcterms:W3CDTF">2026-01-30T15:33:00Z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